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Postgres to Azure SQL Conversion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23" w:name="X463450cd507830606f7874cc22973515b5824b7"/>
    <w:p>
      <w:pPr>
        <w:pStyle w:val="Heading1"/>
      </w:pPr>
      <w:r>
        <w:t xml:space="preserve">07 — Postgres → Azure SQL (T-SQL) Conversion: Difficulty + Data-Transfer Runbook</w:t>
      </w:r>
    </w:p>
    <w:p>
      <w:pPr>
        <w:pStyle w:val="BlockText"/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</w:rPr>
        <w:t xml:space="preserve">“how hard is it / what would we do”</w:t>
      </w:r>
      <w:r>
        <w:rPr>
          <w:b/>
          <w:bCs/>
        </w:rPr>
        <w:t xml:space="preserve"> </w:t>
      </w:r>
      <w:r>
        <w:rPr>
          <w:b/>
          <w:bCs/>
        </w:rPr>
        <w:t xml:space="preserve">doc.</w:t>
      </w:r>
      <w:r>
        <w:t xml:space="preserve"> </w:t>
      </w:r>
      <w:r>
        <w:t xml:space="preserve">Scopes converting CARR’s Supabase Postgres code + schema to</w:t>
      </w:r>
      <w:r>
        <w:t xml:space="preserve"> </w:t>
      </w:r>
      <w:r>
        <w:rPr>
          <w:b/>
          <w:bCs/>
        </w:rPr>
        <w:t xml:space="preserve">Azure SQL (T-SQL)</w:t>
      </w:r>
      <w:r>
        <w:t xml:space="preserve"> </w:t>
      </w:r>
      <w:r>
        <w:t xml:space="preserve">and moving the data, now that BW IT has locked Azure SQL as the target (6/17 IT call). Grounded in a</w:t>
      </w:r>
      <w:r>
        <w:t xml:space="preserve"> </w:t>
      </w:r>
      <w:r>
        <w:rPr>
          <w:b/>
          <w:bCs/>
        </w:rPr>
        <w:t xml:space="preserve">live census of the CARR DB</w:t>
      </w:r>
      <w:r>
        <w:t xml:space="preserve"> </w:t>
      </w:r>
      <w:r>
        <w:t xml:space="preserve">(</w:t>
      </w:r>
      <w:r>
        <w:rPr>
          <w:rStyle w:val="VerbatimChar"/>
        </w:rPr>
        <w:t xml:space="preserve">drzxmokguptvwptuqjcv</w:t>
      </w:r>
      <w:r>
        <w:t xml:space="preserve">, PG17, 2026-06-27) + official Microsoft docs + the tooling landscape.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“postgres to azure sql”</w:t>
      </w:r>
      <w:r>
        <w:t xml:space="preserve">,</w:t>
      </w:r>
      <w:r>
        <w:t xml:space="preserve"> </w:t>
      </w:r>
      <w:r>
        <w:t xml:space="preserve">“t-sql conversion”</w:t>
      </w:r>
      <w:r>
        <w:t xml:space="preserve">,</w:t>
      </w:r>
      <w:r>
        <w:t xml:space="preserve"> </w:t>
      </w:r>
      <w:r>
        <w:t xml:space="preserve">“how hard is the azure sql migration”</w:t>
      </w:r>
      <w:r>
        <w:t xml:space="preserve">,</w:t>
      </w:r>
      <w:r>
        <w:t xml:space="preserve"> </w:t>
      </w:r>
      <w:r>
        <w:t xml:space="preserve">“convert plpgsql”</w:t>
      </w:r>
      <w:r>
        <w:t xml:space="preserve">,</w:t>
      </w:r>
      <w:r>
        <w:t xml:space="preserve"> </w:t>
      </w:r>
      <w:r>
        <w:t xml:space="preserve">“azure sql rls”</w:t>
      </w:r>
      <w:r>
        <w:t xml:space="preserve">,</w:t>
      </w:r>
      <w:r>
        <w:t xml:space="preserve"> </w:t>
      </w:r>
      <w:r>
        <w:t xml:space="preserve">“data transfer to azure sql”</w:t>
      </w:r>
      <w:r>
        <w:t xml:space="preserve">.</w:t>
      </w:r>
      <w:r>
        <w:t xml:space="preserve"> </w:t>
      </w:r>
      <w:r>
        <w:t xml:space="preserve">Supersedes the</w:t>
      </w:r>
      <w:r>
        <w:t xml:space="preserve"> </w:t>
      </w:r>
      <w:r>
        <w:t xml:space="preserve">“Azure SQL = don’t”</w:t>
      </w:r>
      <w:r>
        <w:t xml:space="preserve"> </w:t>
      </w:r>
      <w:r>
        <w:t xml:space="preserve">framing in</w:t>
      </w:r>
      <w:r>
        <w:t xml:space="preserve"> </w:t>
      </w:r>
      <w:r>
        <w:rPr>
          <w:rStyle w:val="VerbatimChar"/>
        </w:rPr>
        <w:t xml:space="preserve">01_data_layer.md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05_carr_migration_map.md</w:t>
      </w:r>
      <w:r>
        <w:t xml:space="preserve"> </w:t>
      </w:r>
      <w:r>
        <w:rPr>
          <w:b/>
          <w:bCs/>
        </w:rPr>
        <w:t xml:space="preserve">by client decision</w:t>
      </w:r>
      <w:r>
        <w:t xml:space="preserve"> </w:t>
      </w:r>
      <w:r>
        <w:t xml:space="preserve">— see banner.</w:t>
      </w:r>
    </w:p>
    <w:bookmarkStart w:id="9" w:name="X5e98e03ae0d2af5518ac8bc5fa5447747917f5d"/>
    <w:p>
      <w:pPr>
        <w:pStyle w:val="Heading2"/>
      </w:pPr>
      <w:r>
        <w:t xml:space="preserve">⚠ Client decision banner (2026-06-17 IT call)</w:t>
      </w:r>
    </w:p>
    <w:p>
      <w:pPr>
        <w:pStyle w:val="FirstParagraph"/>
      </w:pPr>
      <w:r>
        <w:t xml:space="preserve">BW IT (Venkata, BW DBA lead, via Chad; confirmed by Nancy + Heather) made</w:t>
      </w:r>
      <w:r>
        <w:t xml:space="preserve"> </w:t>
      </w:r>
      <w:r>
        <w:rPr>
          <w:b/>
          <w:bCs/>
        </w:rPr>
        <w:t xml:space="preserve">Azure SQL the stake-in-the-sand database target — NOT Postgres.</w:t>
      </w:r>
      <w:r>
        <w:t xml:space="preserve"> </w:t>
      </w:r>
      <w:r>
        <w:t xml:space="preserve">Rationale: BW has no other Postgres anywhere except a small DI team; align to the BW standard. Our own 6/17 deep research (</w:t>
      </w:r>
      <w:r>
        <w:rPr>
          <w:rStyle w:val="VerbatimChar"/>
        </w:rPr>
        <w:t xml:space="preserve">01_data_layer.md</w:t>
      </w:r>
      <w:r>
        <w:t xml:space="preserve">) argued the opposite (PG Flexible Server = near lift-and-shift; Azure SQL =</w:t>
      </w:r>
      <w:r>
        <w:t xml:space="preserve"> </w:t>
      </w:r>
      <w:r>
        <w:t xml:space="preserve">“catastrophic”</w:t>
      </w:r>
      <w:r>
        <w:t xml:space="preserve"> </w:t>
      </w:r>
      <w:r>
        <w:t xml:space="preserve">rewrite).</w:t>
      </w:r>
      <w:r>
        <w:t xml:space="preserve"> </w:t>
      </w:r>
      <w:r>
        <w:rPr>
          <w:b/>
          <w:bCs/>
        </w:rPr>
        <w:t xml:space="preserve">That counter-argument is preserved for the record but is no longer the working plan.</w:t>
      </w:r>
      <w:r>
        <w:t xml:space="preserve"> </w:t>
      </w:r>
      <w:r>
        <w:t xml:space="preserve">This doc scopes the Azure SQL rewrite as the accepted path.</w:t>
      </w:r>
      <w:r>
        <w:t xml:space="preserve"> </w:t>
      </w:r>
      <w:r>
        <w:rPr>
          <w:b/>
          <w:bCs/>
        </w:rPr>
        <w:t xml:space="preserve">Flavor (Managed Instance vs SQL Database vs SQL-on-VM) was not pinned on the call</w:t>
      </w:r>
      <w:r>
        <w:t xml:space="preserve"> </w:t>
      </w:r>
      <w:r>
        <w:t xml:space="preserve">— see §6.</w:t>
      </w:r>
    </w:p>
    <w:bookmarkEnd w:id="9"/>
    <w:bookmarkStart w:id="10" w:name="target-instance-provisioned-2026-07-21"/>
    <w:p>
      <w:pPr>
        <w:pStyle w:val="Heading2"/>
      </w:pPr>
      <w:r>
        <w:t xml:space="preserve">✅ Target instance provisioned (2026-07-21)</w:t>
      </w:r>
    </w:p>
    <w:p>
      <w:pPr>
        <w:pStyle w:val="FirstParagraph"/>
      </w:pPr>
      <w:r>
        <w:t xml:space="preserve">BW has since</w:t>
      </w:r>
      <w:r>
        <w:t xml:space="preserve"> </w:t>
      </w:r>
      <w:r>
        <w:rPr>
          <w:b/>
          <w:bCs/>
        </w:rPr>
        <w:t xml:space="preserve">stood up the destination Azure SQL database</w:t>
      </w:r>
      <w:r>
        <w:t xml:space="preserve"> </w:t>
      </w:r>
      <w:r>
        <w:t xml:space="preserve">and set up BioCreative’s access: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Server:</w:t>
      </w:r>
      <w:r>
        <w:t xml:space="preserve"> </w:t>
      </w:r>
      <w:r>
        <w:rPr>
          <w:rStyle w:val="VerbatimChar"/>
        </w:rPr>
        <w:t xml:space="preserve">cbsuse-sql01.database.windows.net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Database:</w:t>
      </w:r>
      <w:r>
        <w:t xml:space="preserve"> </w:t>
      </w:r>
      <w:r>
        <w:rPr>
          <w:rStyle w:val="VerbatimChar"/>
        </w:rPr>
        <w:t xml:space="preserve">siplatform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Access:</w:t>
      </w:r>
      <w:r>
        <w:t xml:space="preserve"> </w:t>
      </w:r>
      <w:r>
        <w:t xml:space="preserve">SSMS + MFA + BW credentials; BioCreative login</w:t>
      </w:r>
      <w:r>
        <w:t xml:space="preserve"> </w:t>
      </w:r>
      <w:r>
        <w:rPr>
          <w:rStyle w:val="VerbatimChar"/>
        </w:rPr>
        <w:t xml:space="preserve">Brian.Elbert@carrbiosystems.com</w:t>
      </w:r>
      <w:r>
        <w:t xml:space="preserve"> </w:t>
      </w:r>
      <w:r>
        <w:t xml:space="preserve">(provisioned by Landon, BW).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Status: pending credentials.</w:t>
      </w:r>
      <w:r>
        <w:t xml:space="preserve"> </w:t>
      </w:r>
      <w:r>
        <w:t xml:space="preserve">The BW/CARR email credentials for that login are not yet issued (Colby -&gt; Chad Evans).</w:t>
      </w:r>
      <w:r>
        <w:t xml:space="preserve"> </w:t>
      </w:r>
      <w:r>
        <w:rPr>
          <w:b/>
          <w:bCs/>
        </w:rPr>
        <w:t xml:space="preserve">The conversion + data transfer in this doc begin the moment those credentials land</w:t>
      </w:r>
      <w:r>
        <w:t xml:space="preserve"> </w:t>
      </w:r>
      <w:r>
        <w:t xml:space="preserve">— this is the current gating item.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.database.windows.net</w:t>
      </w:r>
      <w:r>
        <w:t xml:space="preserve"> </w:t>
      </w:r>
      <w:r>
        <w:t xml:space="preserve">endpoint indicates an</w:t>
      </w:r>
      <w:r>
        <w:t xml:space="preserve"> </w:t>
      </w:r>
      <w:r>
        <w:rPr>
          <w:b/>
          <w:bCs/>
        </w:rPr>
        <w:t xml:space="preserve">Azure SQL Database</w:t>
      </w:r>
      <w:r>
        <w:t xml:space="preserve"> </w:t>
      </w:r>
      <w:r>
        <w:t xml:space="preserve">logical server (not Managed Instance / SQL-on-VM); confirm the exact tier with BW cloud ops, and note the MI-vs-SQL-Database feature differences in §6 still apply. Live status + open questions:</w:t>
      </w:r>
      <w:r>
        <w:t xml:space="preserve"> </w:t>
      </w:r>
      <w:r>
        <w:rPr>
          <w:rStyle w:val="VerbatimChar"/>
        </w:rPr>
        <w:t xml:space="preserve">15_migration_status.md</w:t>
      </w:r>
      <w:r>
        <w:t xml:space="preserve">.</w:t>
      </w:r>
    </w:p>
    <w:bookmarkEnd w:id="10"/>
    <w:bookmarkStart w:id="11" w:name="verdict-the-answer-up-front"/>
    <w:p>
      <w:pPr>
        <w:pStyle w:val="Heading2"/>
      </w:pPr>
      <w:r>
        <w:t xml:space="preserve">Verdict (the answer, up front)</w:t>
      </w:r>
    </w:p>
    <w:p>
      <w:pPr>
        <w:pStyle w:val="FirstParagraph"/>
      </w:pPr>
      <w:r>
        <w:rPr>
          <w:b/>
          <w:bCs/>
        </w:rPr>
        <w:t xml:space="preserve">This is a major rewrite, not a port — and there is no first-party Microsoft tool that does it.</w:t>
      </w:r>
      <w:r>
        <w:t xml:space="preserve"> </w:t>
      </w:r>
      <w:r>
        <w:t xml:space="preserve">The relational</w:t>
      </w:r>
      <w:r>
        <w:t xml:space="preserve"> </w:t>
      </w:r>
      <w:r>
        <w:rPr>
          <w:i/>
          <w:iCs/>
        </w:rPr>
        <w:t xml:space="preserve">shape</w:t>
      </w:r>
      <w:r>
        <w:t xml:space="preserve"> </w:t>
      </w:r>
      <w:r>
        <w:t xml:space="preserve">(86 tables, FKs, indexes) moves with modest effort, but everything that makes CARR’s app work lives in Postgres-specific code that has</w:t>
      </w:r>
      <w:r>
        <w:t xml:space="preserve"> </w:t>
      </w:r>
      <w:r>
        <w:rPr>
          <w:b/>
          <w:bCs/>
        </w:rPr>
        <w:t xml:space="preserve">no automated PG→T-SQL converter from Microsoft</w:t>
      </w:r>
      <w:r>
        <w:t xml:space="preserve"> </w:t>
      </w:r>
      <w:r>
        <w:t xml:space="preserve">(SSMA does not support PostgreSQL as a source). The heavy mass: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131 functions</w:t>
      </w:r>
      <w:r>
        <w:t xml:space="preserve"> </w:t>
      </w:r>
      <w:r>
        <w:t xml:space="preserve">(103 PL/pgSQL + 28 SQL) → hand/agent-rewrite to T-SQL stored procs/functions.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252 RLS policies across 78 tables</w:t>
      </w:r>
      <w:r>
        <w:t xml:space="preserve"> </w:t>
      </w:r>
      <w:r>
        <w:t xml:space="preserve">(120 reference</w:t>
      </w:r>
      <w:r>
        <w:t xml:space="preserve"> </w:t>
      </w:r>
      <w:r>
        <w:rPr>
          <w:rStyle w:val="VerbatimChar"/>
        </w:rPr>
        <w:t xml:space="preserve">auth.uid()</w:t>
      </w:r>
      <w:r>
        <w:t xml:space="preserve">) → re-engineer as Azure SQL</w:t>
      </w:r>
      <w:r>
        <w:t xml:space="preserve"> </w:t>
      </w:r>
      <w:r>
        <w:rPr>
          <w:rStyle w:val="VerbatimChar"/>
        </w:rPr>
        <w:t xml:space="preserve">SECURITY POLICY</w:t>
      </w:r>
      <w:r>
        <w:t xml:space="preserve"> </w:t>
      </w:r>
      <w:r>
        <w:t xml:space="preserve">+ inline predicate functions reading</w:t>
      </w:r>
      <w:r>
        <w:t xml:space="preserve"> </w:t>
      </w:r>
      <w:r>
        <w:rPr>
          <w:rStyle w:val="VerbatimChar"/>
        </w:rPr>
        <w:t xml:space="preserve">SESSION_CONTEXT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101 views, 46 triggers, 80 JSONB columns, 105 array columns</w:t>
      </w:r>
      <w:r>
        <w:t xml:space="preserve"> </w:t>
      </w:r>
      <w:r>
        <w:t xml:space="preserve">→ each needs T-SQL-dialect rewrites.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In-DB networking (</w:t>
      </w:r>
      <w:r>
        <w:rPr>
          <w:rStyle w:val="VerbatimChar"/>
          <w:b/>
          <w:bCs/>
        </w:rPr>
        <w:t xml:space="preserve">pg_net</w:t>
      </w:r>
      <w:r>
        <w:rPr>
          <w:b/>
          <w:bCs/>
        </w:rPr>
        <w:t xml:space="preserve">,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http</w:t>
      </w:r>
      <w:r>
        <w:rPr>
          <w:b/>
          <w:bCs/>
        </w:rPr>
        <w:t xml:space="preserve">) +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supabase_vault</w:t>
      </w:r>
      <w:r>
        <w:rPr>
          <w:b/>
          <w:bCs/>
        </w:rPr>
        <w:t xml:space="preserve"> </w:t>
      </w:r>
      <w:r>
        <w:rPr>
          <w:b/>
          <w:bCs/>
        </w:rPr>
        <w:t xml:space="preserve">+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pg_cron</w:t>
      </w:r>
      <w:r>
        <w:rPr>
          <w:b/>
          <w:bCs/>
        </w:rPr>
        <w:t xml:space="preserve"> </w:t>
      </w:r>
      <w:r>
        <w:rPr>
          <w:b/>
          <w:bCs/>
        </w:rPr>
        <w:t xml:space="preserve">(21 jobs)</w:t>
      </w:r>
      <w:r>
        <w:t xml:space="preserve"> </w:t>
      </w:r>
      <w:r>
        <w:t xml:space="preserve">→ have</w:t>
      </w:r>
      <w:r>
        <w:t xml:space="preserve"> </w:t>
      </w:r>
      <w:r>
        <w:rPr>
          <w:b/>
          <w:bCs/>
        </w:rPr>
        <w:t xml:space="preserve">no in-database Azure SQL equivalent</w:t>
      </w:r>
      <w:r>
        <w:t xml:space="preserve">; they move</w:t>
      </w:r>
      <w:r>
        <w:t xml:space="preserve"> </w:t>
      </w:r>
      <w:r>
        <w:rPr>
          <w:i/>
          <w:iCs/>
        </w:rPr>
        <w:t xml:space="preserve">out</w:t>
      </w:r>
      <w:r>
        <w:t xml:space="preserve"> </w:t>
      </w:r>
      <w:r>
        <w:t xml:space="preserve">of the database (Azure Functions / Key Vault / SQL Agent or Elastic Jobs).</w:t>
      </w:r>
    </w:p>
    <w:p>
      <w:pPr>
        <w:pStyle w:val="FirstParagraph"/>
      </w:pPr>
      <w:r>
        <w:t xml:space="preserve">Rough order of magnitude: a</w:t>
      </w:r>
      <w:r>
        <w:t xml:space="preserve"> </w:t>
      </w:r>
      <w:r>
        <w:rPr>
          <w:b/>
          <w:bCs/>
        </w:rPr>
        <w:t xml:space="preserve">multi-week to multi-month</w:t>
      </w:r>
      <w:r>
        <w:t xml:space="preserve"> </w:t>
      </w:r>
      <w:r>
        <w:t xml:space="preserve">effort for the data tier alone, dominated by the 131 functions + 252 policies. This is exactly why automating the repetitive tail (LLM-assisted, with human review) is worth it — and why this isn’t a copy-clone.</w:t>
      </w:r>
    </w:p>
    <w:bookmarkEnd w:id="11"/>
    <w:bookmarkStart w:id="12" w:name="Xa1099824007f7dac79cf4fde1fa9dbd9e914b7b"/>
    <w:p>
      <w:pPr>
        <w:pStyle w:val="Heading2"/>
      </w:pPr>
      <w:r>
        <w:t xml:space="preserve">Live CARR DB census (denominator for every estimate)</w:t>
      </w:r>
    </w:p>
    <w:p>
      <w:pPr>
        <w:pStyle w:val="FirstParagraph"/>
      </w:pPr>
      <w:r>
        <w:t xml:space="preserve">Source:</w:t>
      </w:r>
      <w:r>
        <w:t xml:space="preserve"> </w:t>
      </w:r>
      <w:r>
        <w:rPr>
          <w:rStyle w:val="VerbatimChar"/>
        </w:rPr>
        <w:t xml:space="preserve">drzxmokguptvwptuqjcv</w:t>
      </w:r>
      <w:r>
        <w:t xml:space="preserve">, public schema, 2026-06-27.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76"/>
        <w:gridCol w:w="3168"/>
        <w:gridCol w:w="237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Object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Count</w:t>
            </w:r>
          </w:p>
        </w:tc>
        <w:tc>
          <w:tcPr/>
          <w:p>
            <w:pPr>
              <w:pStyle w:val="Compact"/>
            </w:pPr>
            <w:r>
              <w:t xml:space="preserve">Conversion weight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Tables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86</w:t>
            </w:r>
          </w:p>
        </w:tc>
        <w:tc>
          <w:tcPr/>
          <w:p>
            <w:pPr>
              <w:pStyle w:val="Compact"/>
            </w:pPr>
            <w:r>
              <w:t xml:space="preserve">Low — DDL maps cleanly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101</w:t>
            </w:r>
          </w:p>
        </w:tc>
        <w:tc>
          <w:tcPr/>
          <w:p>
            <w:pPr>
              <w:pStyle w:val="Compact"/>
            </w:pPr>
            <w:r>
              <w:t xml:space="preserve">Medium — dialect rewrites (casts,</w:t>
            </w:r>
            <w:r>
              <w:t xml:space="preserve"> </w:t>
            </w:r>
            <w:r>
              <w:rPr>
                <w:rStyle w:val="VerbatimChar"/>
              </w:rPr>
              <w:t xml:space="preserve">-&gt;&gt;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::</w:t>
            </w:r>
            <w:r>
              <w:t xml:space="preserve">, functions)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Functions (PL/pgSQL)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</w:t>
            </w:r>
            <w:r>
              <w:t xml:space="preserve"> </w:t>
            </w:r>
            <w:r>
              <w:t xml:space="preserve">— procedural rewrite to T-SQL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Functions (SQL)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 DEFINER functions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  <w:r>
              <w:t xml:space="preserve">High — execution-context semantics differ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Triggers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46</w:t>
            </w:r>
          </w:p>
        </w:tc>
        <w:tc>
          <w:tcPr/>
          <w:p>
            <w:pPr>
              <w:pStyle w:val="Compact"/>
            </w:pPr>
            <w:r>
              <w:t xml:space="preserve">Medium–High — T-SQL triggers are set-based, not</w:t>
            </w:r>
            <w:r>
              <w:t xml:space="preserve"> </w:t>
            </w:r>
            <w:r>
              <w:rPr>
                <w:rStyle w:val="VerbatimChar"/>
              </w:rPr>
              <w:t xml:space="preserve">FOR EACH ROW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RLS policies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252 (on 78 tables)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</w:t>
            </w:r>
            <w:r>
              <w:t xml:space="preserve"> </w:t>
            </w:r>
            <w:r>
              <w:t xml:space="preserve">— full re-engineering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— of which reference</w:t>
            </w:r>
            <w:r>
              <w:t xml:space="preserve"> </w:t>
            </w:r>
            <w:r>
              <w:rPr>
                <w:rStyle w:val="VerbatimChar"/>
              </w:rPr>
              <w:t xml:space="preserve">auth.uid()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120</w:t>
            </w:r>
          </w:p>
        </w:tc>
        <w:tc>
          <w:tcPr/>
          <w:p>
            <w:pPr>
              <w:pStyle w:val="Compact"/>
            </w:pPr>
            <w:r>
              <w:t xml:space="preserve">High — identity source changes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JSONB columns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  <w:r>
              <w:t xml:space="preserve">Medium —</w:t>
            </w:r>
            <w:r>
              <w:t xml:space="preserve"> </w:t>
            </w:r>
            <w:r>
              <w:rPr>
                <w:rStyle w:val="VerbatimChar"/>
              </w:rPr>
              <w:t xml:space="preserve">JSONB</w:t>
            </w:r>
            <w:r>
              <w:t xml:space="preserve"> </w:t>
            </w:r>
            <w:r>
              <w:t xml:space="preserve">→</w:t>
            </w:r>
            <w:r>
              <w:t xml:space="preserve"> </w:t>
            </w:r>
            <w:r>
              <w:rPr>
                <w:rStyle w:val="VerbatimChar"/>
              </w:rPr>
              <w:t xml:space="preserve">NVARCHAR(MAX)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JSON_VALUE</w:t>
            </w:r>
            <w:r>
              <w:t xml:space="preserve">/</w:t>
            </w:r>
            <w:r>
              <w:rPr>
                <w:rStyle w:val="VerbatimChar"/>
              </w:rPr>
              <w:t xml:space="preserve">OPENJSON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Array columns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</w:t>
            </w:r>
            <w:r>
              <w:t xml:space="preserve"> </w:t>
            </w:r>
            <w:r>
              <w:t xml:space="preserve">— T-SQL has no array type; needs redesign (junction tables / JSON)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gen_random_uuid()</w:t>
            </w:r>
            <w:r>
              <w:t xml:space="preserve"> </w:t>
            </w:r>
            <w:r>
              <w:t xml:space="preserve">defaults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74</w:t>
            </w:r>
          </w:p>
        </w:tc>
        <w:tc>
          <w:tcPr/>
          <w:p>
            <w:pPr>
              <w:pStyle w:val="Compact"/>
            </w:pPr>
            <w:r>
              <w:t xml:space="preserve">Low — →</w:t>
            </w:r>
            <w:r>
              <w:t xml:space="preserve"> </w:t>
            </w:r>
            <w:r>
              <w:rPr>
                <w:rStyle w:val="VerbatimChar"/>
              </w:rPr>
              <w:t xml:space="preserve">NEWID()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NEWSEQUENTIALID()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Sequences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Enum types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— (none; good)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pg_cron</w:t>
            </w:r>
            <w:r>
              <w:t xml:space="preserve"> </w:t>
            </w:r>
            <w:r>
              <w:t xml:space="preserve">jobs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t xml:space="preserve">Medium — → SQL Agent (MI) or Elastic Jobs (SQL DB)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Extensions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Style w:val="VerbatimChar"/>
              </w:rPr>
              <w:t xml:space="preserve">http, pg_cron, pg_net, pg_stat_statements, pgcrypto, supabase_vault, uuid-ossp</w:t>
            </w:r>
          </w:p>
        </w:tc>
        <w:tc>
          <w:tcPr/>
          <w:p>
            <w:pPr>
              <w:pStyle w:val="Compact"/>
            </w:pPr>
            <w:r>
              <w:t xml:space="preserve">see §3</w:t>
            </w:r>
          </w:p>
        </w:tc>
      </w:tr>
    </w:tbl>
    <w:bookmarkEnd w:id="12"/>
    <w:bookmarkStart w:id="13" w:name="X7b8bfc3233a1f2d6ec06edea1d76c175d565cbd"/>
    <w:p>
      <w:pPr>
        <w:pStyle w:val="Heading2"/>
      </w:pPr>
      <w:r>
        <w:t xml:space="preserve">1. What carries / adapts / rewrites (per object type)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Construct</w:t>
            </w:r>
          </w:p>
        </w:tc>
        <w:tc>
          <w:tcPr/>
          <w:p>
            <w:pPr>
              <w:pStyle w:val="Compact"/>
            </w:pPr>
            <w:r>
              <w:t xml:space="preserve">Carries?</w:t>
            </w:r>
          </w:p>
        </w:tc>
        <w:tc>
          <w:tcPr/>
          <w:p>
            <w:pPr>
              <w:pStyle w:val="Compact"/>
            </w:pPr>
            <w:r>
              <w:t xml:space="preserve">Azure SQL target</w:t>
            </w:r>
          </w:p>
        </w:tc>
        <w:tc>
          <w:tcPr/>
          <w:p>
            <w:pPr>
              <w:pStyle w:val="Compact"/>
            </w:pPr>
            <w:r>
              <w:t xml:space="preserve">Effort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Tables, columns, PK/FK, indexes</w:t>
            </w:r>
          </w:p>
        </w:tc>
        <w:tc>
          <w:tcPr/>
          <w:p>
            <w:pPr>
              <w:pStyle w:val="Compact"/>
            </w:pPr>
            <w:r>
              <w:t xml:space="preserve">✅ adapts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CREATE TABLE</w:t>
            </w:r>
            <w:r>
              <w:t xml:space="preserve"> </w:t>
            </w:r>
            <w:r>
              <w:t xml:space="preserve">(T-SQL types)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Type remap:</w:t>
            </w:r>
            <w:r>
              <w:t xml:space="preserve"> </w:t>
            </w:r>
            <w:r>
              <w:rPr>
                <w:rStyle w:val="VerbatimChar"/>
              </w:rPr>
              <w:t xml:space="preserve">uuid</w:t>
            </w:r>
            <w:r>
              <w:t xml:space="preserve">→</w:t>
            </w:r>
            <w:r>
              <w:rPr>
                <w:rStyle w:val="VerbatimChar"/>
              </w:rPr>
              <w:t xml:space="preserve">UNIQUEIDENTIFIER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text</w:t>
            </w:r>
            <w:r>
              <w:t xml:space="preserve">→</w:t>
            </w:r>
            <w:r>
              <w:rPr>
                <w:rStyle w:val="VerbatimChar"/>
              </w:rPr>
              <w:t xml:space="preserve">NVARCHAR(MAX)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timestamptz</w:t>
            </w:r>
            <w:r>
              <w:t xml:space="preserve">→</w:t>
            </w:r>
            <w:r>
              <w:rPr>
                <w:rStyle w:val="VerbatimChar"/>
              </w:rPr>
              <w:t xml:space="preserve">DATETIMEOFFSET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boolean</w:t>
            </w:r>
            <w:r>
              <w:t xml:space="preserve">→</w:t>
            </w:r>
            <w:r>
              <w:rPr>
                <w:rStyle w:val="VerbatimChar"/>
              </w:rPr>
              <w:t xml:space="preserve">BIT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numeric</w:t>
            </w:r>
            <w:r>
              <w:t xml:space="preserve">→</w:t>
            </w:r>
            <w:r>
              <w:rPr>
                <w:rStyle w:val="VerbatimChar"/>
              </w:rPr>
              <w:t xml:space="preserve">DECIMAL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bytea</w:t>
            </w:r>
            <w:r>
              <w:t xml:space="preserve">→</w:t>
            </w:r>
            <w:r>
              <w:rPr>
                <w:rStyle w:val="VerbatimChar"/>
              </w:rPr>
              <w:t xml:space="preserve">VARBINARY(MAX)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JSONB</w:t>
            </w:r>
            <w:r>
              <w:t xml:space="preserve"> </w:t>
            </w:r>
            <w:r>
              <w:t xml:space="preserve">columns (80)</w:t>
            </w:r>
          </w:p>
        </w:tc>
        <w:tc>
          <w:tcPr/>
          <w:p>
            <w:pPr>
              <w:pStyle w:val="Compact"/>
            </w:pPr>
            <w:r>
              <w:t xml:space="preserve">⚠ rewrite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NVARCHAR(MAX)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ISJSON</w:t>
            </w:r>
            <w:r>
              <w:t xml:space="preserve"> </w:t>
            </w:r>
            <w:r>
              <w:t xml:space="preserve">check constraint; query via</w:t>
            </w:r>
            <w:r>
              <w:t xml:space="preserve"> </w:t>
            </w:r>
            <w:r>
              <w:rPr>
                <w:rStyle w:val="VerbatimChar"/>
              </w:rPr>
              <w:t xml:space="preserve">JSON_VALUE</w:t>
            </w:r>
            <w:r>
              <w:t xml:space="preserve">/</w:t>
            </w:r>
            <w:r>
              <w:rPr>
                <w:rStyle w:val="VerbatimChar"/>
              </w:rPr>
              <w:t xml:space="preserve">JSON_QUERY</w:t>
            </w:r>
            <w:r>
              <w:t xml:space="preserve">/</w:t>
            </w:r>
            <w:r>
              <w:rPr>
                <w:rStyle w:val="VerbatimChar"/>
              </w:rPr>
              <w:t xml:space="preserve">OPENJSON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Lose binary/GIN indexing; add computed columns + indexes for hot paths. All</w:t>
            </w:r>
            <w:r>
              <w:t xml:space="preserve"> </w:t>
            </w:r>
            <w:r>
              <w:rPr>
                <w:rStyle w:val="VerbatimChar"/>
              </w:rPr>
              <w:t xml:space="preserve">-&gt;</w:t>
            </w:r>
            <w:r>
              <w:t xml:space="preserve">/</w:t>
            </w:r>
            <w:r>
              <w:rPr>
                <w:rStyle w:val="VerbatimChar"/>
              </w:rPr>
              <w:t xml:space="preserve">-&gt;&gt;</w:t>
            </w:r>
            <w:r>
              <w:t xml:space="preserve">/</w:t>
            </w:r>
            <w:r>
              <w:rPr>
                <w:rStyle w:val="VerbatimChar"/>
              </w:rPr>
              <w:t xml:space="preserve">@&gt;</w:t>
            </w:r>
            <w:r>
              <w:t xml:space="preserve">/</w:t>
            </w:r>
            <w:r>
              <w:rPr>
                <w:rStyle w:val="VerbatimChar"/>
              </w:rPr>
              <w:t xml:space="preserve">jsonb_*</w:t>
            </w:r>
            <w:r>
              <w:t xml:space="preserve"> </w:t>
            </w:r>
            <w:r>
              <w:t xml:space="preserve">rewritten.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Array columns (105)</w:t>
            </w:r>
          </w:p>
        </w:tc>
        <w:tc>
          <w:tcPr/>
          <w:p>
            <w:pPr>
              <w:pStyle w:val="Compact"/>
            </w:pPr>
            <w:r>
              <w:t xml:space="preserve">❌ redesign</w:t>
            </w:r>
          </w:p>
        </w:tc>
        <w:tc>
          <w:tcPr/>
          <w:p>
            <w:pPr>
              <w:pStyle w:val="Compact"/>
            </w:pPr>
            <w:r>
              <w:t xml:space="preserve">Junction table</w:t>
            </w:r>
            <w:r>
              <w:t xml:space="preserve"> </w:t>
            </w:r>
            <w:r>
              <w:rPr>
                <w:b/>
                <w:bCs/>
              </w:rPr>
              <w:t xml:space="preserve">or</w:t>
            </w:r>
            <w:r>
              <w:t xml:space="preserve"> </w:t>
            </w:r>
            <w:r>
              <w:t xml:space="preserve">JSON array in</w:t>
            </w:r>
            <w:r>
              <w:t xml:space="preserve"> </w:t>
            </w:r>
            <w:r>
              <w:rPr>
                <w:rStyle w:val="VerbatimChar"/>
              </w:rPr>
              <w:t xml:space="preserve">NVARCHAR(MAX)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T-SQL has no native array. The single biggest schema-shape change.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PL/pgSQL functions (103)</w:t>
            </w:r>
          </w:p>
        </w:tc>
        <w:tc>
          <w:tcPr/>
          <w:p>
            <w:pPr>
              <w:pStyle w:val="Compact"/>
            </w:pPr>
            <w:r>
              <w:t xml:space="preserve">❌ rewrite</w:t>
            </w:r>
          </w:p>
        </w:tc>
        <w:tc>
          <w:tcPr/>
          <w:p>
            <w:pPr>
              <w:pStyle w:val="Compact"/>
            </w:pPr>
            <w:r>
              <w:t xml:space="preserve">T-SQL stored procs / scalar/TVF functions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Different procedural language (</w:t>
            </w:r>
            <w:r>
              <w:rPr>
                <w:rStyle w:val="VerbatimChar"/>
              </w:rPr>
              <w:t xml:space="preserve">RETURN QUERY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FOR..LOOP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RAISE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PERFORM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%ROWTYPE</w:t>
            </w:r>
            <w:r>
              <w:t xml:space="preserve"> </w:t>
            </w:r>
            <w:r>
              <w:t xml:space="preserve">all change).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SQL functions (28)</w:t>
            </w:r>
          </w:p>
        </w:tc>
        <w:tc>
          <w:tcPr/>
          <w:p>
            <w:pPr>
              <w:pStyle w:val="Compact"/>
            </w:pPr>
            <w:r>
              <w:t xml:space="preserve">⚠ rewrite</w:t>
            </w:r>
          </w:p>
        </w:tc>
        <w:tc>
          <w:tcPr/>
          <w:p>
            <w:pPr>
              <w:pStyle w:val="Compact"/>
            </w:pPr>
            <w:r>
              <w:t xml:space="preserve">T-SQL inline TVFs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Mostly dialect + set semantics.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Triggers (46)</w:t>
            </w:r>
          </w:p>
        </w:tc>
        <w:tc>
          <w:tcPr/>
          <w:p>
            <w:pPr>
              <w:pStyle w:val="Compact"/>
            </w:pPr>
            <w:r>
              <w:t xml:space="preserve">⚠ rewrite</w:t>
            </w:r>
          </w:p>
        </w:tc>
        <w:tc>
          <w:tcPr/>
          <w:p>
            <w:pPr>
              <w:pStyle w:val="Compact"/>
            </w:pPr>
            <w:r>
              <w:t xml:space="preserve">T-SQL</w:t>
            </w:r>
            <w:r>
              <w:t xml:space="preserve"> </w:t>
            </w:r>
            <w:r>
              <w:rPr>
                <w:rStyle w:val="VerbatimChar"/>
              </w:rPr>
              <w:t xml:space="preserve">AFTER/INSTEAD OF</w:t>
            </w:r>
            <w:r>
              <w:t xml:space="preserve"> </w:t>
            </w:r>
            <w:r>
              <w:t xml:space="preserve">triggers (set-based on</w:t>
            </w:r>
            <w:r>
              <w:t xml:space="preserve"> </w:t>
            </w:r>
            <w:r>
              <w:rPr>
                <w:rStyle w:val="VerbatimChar"/>
              </w:rPr>
              <w:t xml:space="preserve">inserted</w:t>
            </w:r>
            <w:r>
              <w:t xml:space="preserve">/</w:t>
            </w:r>
            <w:r>
              <w:rPr>
                <w:rStyle w:val="VerbatimChar"/>
              </w:rPr>
              <w:t xml:space="preserve">deleted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M–L</w:t>
            </w:r>
          </w:p>
        </w:tc>
        <w:tc>
          <w:tcPr/>
          <w:p>
            <w:pPr>
              <w:pStyle w:val="Compact"/>
            </w:pPr>
            <w:r>
              <w:t xml:space="preserve">Postgres</w:t>
            </w:r>
            <w:r>
              <w:t xml:space="preserve"> </w:t>
            </w:r>
            <w:r>
              <w:rPr>
                <w:rStyle w:val="VerbatimChar"/>
              </w:rPr>
              <w:t xml:space="preserve">FOR EACH ROW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NEW</w:t>
            </w:r>
            <w:r>
              <w:t xml:space="preserve">/</w:t>
            </w:r>
            <w:r>
              <w:rPr>
                <w:rStyle w:val="VerbatimChar"/>
              </w:rPr>
              <w:t xml:space="preserve">OLD</w:t>
            </w:r>
            <w:r>
              <w:t xml:space="preserve"> </w:t>
            </w:r>
            <w:r>
              <w:t xml:space="preserve">→ T-SQL operates on pseudo-tables; row-loop logic must be re-expressed set-based.</w:t>
            </w:r>
          </w:p>
        </w:tc>
      </w:tr>
      <w:tr>
        <w:tc>
          <w:tcPr/>
          <w:p>
            <w:pPr>
              <w:pStyle w:val="Compact"/>
            </w:pPr>
            <w:r>
              <w:t xml:space="preserve">RLS policies (252)</w:t>
            </w:r>
          </w:p>
        </w:tc>
        <w:tc>
          <w:tcPr/>
          <w:p>
            <w:pPr>
              <w:pStyle w:val="Compact"/>
            </w:pPr>
            <w:r>
              <w:t xml:space="preserve">❌ re-engineer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CREATE SECURITY POLICY</w:t>
            </w:r>
            <w:r>
              <w:t xml:space="preserve"> </w:t>
            </w:r>
            <w:r>
              <w:t xml:space="preserve">+ inline TVF predicate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See §2. Postgres has per-command</w:t>
            </w:r>
            <w:r>
              <w:t xml:space="preserve"> </w:t>
            </w:r>
            <w:r>
              <w:rPr>
                <w:rStyle w:val="VerbatimChar"/>
              </w:rPr>
              <w:t xml:space="preserve">USING</w:t>
            </w:r>
            <w:r>
              <w:t xml:space="preserve">/</w:t>
            </w:r>
            <w:r>
              <w:rPr>
                <w:rStyle w:val="VerbatimChar"/>
              </w:rPr>
              <w:t xml:space="preserve">WITH CHECK</w:t>
            </w:r>
            <w:r>
              <w:t xml:space="preserve">; Azure SQL uses FILTER + BLOCK predicates referencing</w:t>
            </w:r>
            <w:r>
              <w:t xml:space="preserve"> </w:t>
            </w:r>
            <w:r>
              <w:rPr>
                <w:rStyle w:val="VerbatimChar"/>
              </w:rPr>
              <w:t xml:space="preserve">SESSION_CONTEXT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Views (101)</w:t>
            </w:r>
          </w:p>
        </w:tc>
        <w:tc>
          <w:tcPr/>
          <w:p>
            <w:pPr>
              <w:pStyle w:val="Compact"/>
            </w:pPr>
            <w:r>
              <w:t xml:space="preserve">⚠ rewrite</w:t>
            </w:r>
          </w:p>
        </w:tc>
        <w:tc>
          <w:tcPr/>
          <w:p>
            <w:pPr>
              <w:pStyle w:val="Compact"/>
            </w:pPr>
            <w:r>
              <w:t xml:space="preserve">T-SQL views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Dialect:</w:t>
            </w:r>
            <w:r>
              <w:t xml:space="preserve"> </w:t>
            </w:r>
            <w:r>
              <w:rPr>
                <w:rStyle w:val="VerbatimChar"/>
              </w:rPr>
              <w:t xml:space="preserve">::</w:t>
            </w:r>
            <w:r>
              <w:t xml:space="preserve"> </w:t>
            </w:r>
            <w:r>
              <w:t xml:space="preserve">casts,</w:t>
            </w:r>
            <w:r>
              <w:t xml:space="preserve"> </w:t>
            </w:r>
            <w:r>
              <w:rPr>
                <w:rStyle w:val="VerbatimChar"/>
              </w:rPr>
              <w:t xml:space="preserve">coalesce</w:t>
            </w:r>
            <w:r>
              <w:t xml:space="preserve">/</w:t>
            </w:r>
            <w:r>
              <w:rPr>
                <w:rStyle w:val="VerbatimChar"/>
              </w:rPr>
              <w:t xml:space="preserve">nullif</w:t>
            </w:r>
            <w:r>
              <w:t xml:space="preserve"> </w:t>
            </w:r>
            <w:r>
              <w:t xml:space="preserve">ok,</w:t>
            </w:r>
            <w:r>
              <w:t xml:space="preserve"> </w:t>
            </w:r>
            <w:r>
              <w:rPr>
                <w:rStyle w:val="VerbatimChar"/>
              </w:rPr>
              <w:t xml:space="preserve">-&gt;&gt;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limit</w:t>
            </w:r>
            <w:r>
              <w:t xml:space="preserve">→</w:t>
            </w:r>
            <w:r>
              <w:rPr>
                <w:rStyle w:val="VerbatimChar"/>
              </w:rPr>
              <w:t xml:space="preserve">TOP</w:t>
            </w:r>
            <w:r>
              <w:t xml:space="preserve">/</w:t>
            </w:r>
            <w:r>
              <w:rPr>
                <w:rStyle w:val="VerbatimChar"/>
              </w:rPr>
              <w:t xml:space="preserve">OFFSET FETCH</w:t>
            </w:r>
            <w:r>
              <w:t xml:space="preserve">, boolean handling.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Sequences (1) +</w:t>
            </w:r>
            <w:r>
              <w:t xml:space="preserve"> </w:t>
            </w:r>
            <w:r>
              <w:rPr>
                <w:rStyle w:val="VerbatimChar"/>
              </w:rPr>
              <w:t xml:space="preserve">gen_random_uuid()</w:t>
            </w:r>
            <w:r>
              <w:t xml:space="preserve"> </w:t>
            </w:r>
            <w:r>
              <w:t xml:space="preserve">(74)</w:t>
            </w:r>
          </w:p>
        </w:tc>
        <w:tc>
          <w:tcPr/>
          <w:p>
            <w:pPr>
              <w:pStyle w:val="Compact"/>
            </w:pPr>
            <w:r>
              <w:t xml:space="preserve">✅ adapts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IDENTITY</w:t>
            </w:r>
            <w:r>
              <w:t xml:space="preserve">/</w:t>
            </w:r>
            <w:r>
              <w:rPr>
                <w:rStyle w:val="VerbatimChar"/>
              </w:rPr>
              <w:t xml:space="preserve">SEQUENCE</w:t>
            </w:r>
            <w:r>
              <w:t xml:space="preserve">;</w:t>
            </w:r>
            <w:r>
              <w:t xml:space="preserve"> </w:t>
            </w:r>
            <w:r>
              <w:rPr>
                <w:rStyle w:val="VerbatimChar"/>
              </w:rPr>
              <w:t xml:space="preserve">NEWID()</w:t>
            </w:r>
            <w:r>
              <w:t xml:space="preserve">/</w:t>
            </w:r>
            <w:r>
              <w:rPr>
                <w:rStyle w:val="VerbatimChar"/>
              </w:rPr>
              <w:t xml:space="preserve">DEFAULT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now()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interval</w:t>
            </w:r>
            <w:r>
              <w:t xml:space="preserve">, casts</w:t>
            </w:r>
          </w:p>
        </w:tc>
        <w:tc>
          <w:tcPr/>
          <w:p>
            <w:pPr>
              <w:pStyle w:val="Compact"/>
            </w:pPr>
            <w:r>
              <w:t xml:space="preserve">⚠ rewrite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SYSDATETIMEOFFSET()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DATEADD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CAST/CONVERT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Pervasive but mechanical.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ON CONFLICT ... DO UPDATE</w:t>
            </w:r>
          </w:p>
        </w:tc>
        <w:tc>
          <w:tcPr/>
          <w:p>
            <w:pPr>
              <w:pStyle w:val="Compact"/>
            </w:pPr>
            <w:r>
              <w:t xml:space="preserve">⚠ rewrite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MERGE</w:t>
            </w:r>
            <w:r>
              <w:t xml:space="preserve"> </w:t>
            </w:r>
            <w:r>
              <w:t xml:space="preserve">(or upsert pattern)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Appears across upsert-heavy EFs/functions.</w:t>
            </w:r>
          </w:p>
        </w:tc>
      </w:tr>
    </w:tbl>
    <w:bookmarkEnd w:id="13"/>
    <w:bookmarkStart w:id="14" w:name="Xf460dc5cbe0aadfd7e74744fe28020f910a8590"/>
    <w:p>
      <w:pPr>
        <w:pStyle w:val="Heading2"/>
      </w:pPr>
      <w:r>
        <w:t xml:space="preserve">2. RLS — the hard structural change (252 policies)</w:t>
      </w:r>
    </w:p>
    <w:p>
      <w:pPr>
        <w:pStyle w:val="FirstParagraph"/>
      </w:pPr>
      <w:r>
        <w:t xml:space="preserve">Postgres couples Auth↔RLS via</w:t>
      </w:r>
      <w:r>
        <w:t xml:space="preserve"> </w:t>
      </w:r>
      <w:r>
        <w:rPr>
          <w:rStyle w:val="VerbatimChar"/>
        </w:rPr>
        <w:t xml:space="preserve">auth.uid()</w:t>
      </w:r>
      <w:r>
        <w:t xml:space="preserve">. Azure SQL has RLS too, but the model differs: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Postgres today:</w:t>
      </w:r>
      <w:r>
        <w:t xml:space="preserve"> </w:t>
      </w:r>
      <w:r>
        <w:rPr>
          <w:rStyle w:val="VerbatimChar"/>
        </w:rPr>
        <w:t xml:space="preserve">CREATE POLICY ... USING (rep_id = auth.uid())</w:t>
      </w:r>
      <w:r>
        <w:t xml:space="preserve"> </w:t>
      </w:r>
      <w:r>
        <w:t xml:space="preserve">— per-table, per-command, identity read from the Supabase JWT.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Azure SQL target:</w:t>
      </w:r>
      <w:r>
        <w:t xml:space="preserve"> </w:t>
      </w:r>
      <w:r>
        <w:t xml:space="preserve">a</w:t>
      </w:r>
      <w:r>
        <w:t xml:space="preserve"> </w:t>
      </w:r>
      <w:r>
        <w:rPr>
          <w:b/>
          <w:bCs/>
        </w:rPr>
        <w:t xml:space="preserve">predicate inline table-valued function</w:t>
      </w:r>
      <w:r>
        <w:t xml:space="preserve"> </w:t>
      </w:r>
      <w:r>
        <w:t xml:space="preserve">+ a</w:t>
      </w:r>
      <w:r>
        <w:t xml:space="preserve"> </w:t>
      </w:r>
      <w:r>
        <w:rPr>
          <w:rStyle w:val="VerbatimChar"/>
          <w:b/>
          <w:bCs/>
        </w:rPr>
        <w:t xml:space="preserve">SECURITY POLICY</w:t>
      </w:r>
      <w:r>
        <w:t xml:space="preserve"> </w:t>
      </w:r>
      <w:r>
        <w:t xml:space="preserve">binding FILTER (read) and BLOCK (write) predicates to each table. Identity is read from</w:t>
      </w:r>
      <w:r>
        <w:t xml:space="preserve"> </w:t>
      </w:r>
      <w:r>
        <w:rPr>
          <w:rStyle w:val="VerbatimChar"/>
          <w:b/>
          <w:bCs/>
        </w:rPr>
        <w:t xml:space="preserve">SESSION_CONTEXT</w:t>
      </w:r>
      <w:r>
        <w:t xml:space="preserve"> </w:t>
      </w:r>
      <w:r>
        <w:t xml:space="preserve">(Microsoft’s recommended pattern for SaaS/multi-tenant isolation), which the API middleware sets per connection:</w:t>
      </w:r>
      <w:r>
        <w:t xml:space="preserve"> </w:t>
      </w:r>
      <w:r>
        <w:rPr>
          <w:rStyle w:val="VerbatimChar"/>
        </w:rPr>
        <w:t xml:space="preserve">EXEC sp_set_session_context @key=N'user_id', @value=...</w:t>
      </w:r>
      <w:r>
        <w:t xml:space="preserve">.</w:t>
      </w:r>
    </w:p>
    <w:p>
      <w:pPr>
        <w:pStyle w:val="FirstParagraph"/>
      </w:pPr>
      <w:r>
        <w:t xml:space="preserve">So all 252 policies become: (a) one (or a few shared) predicate function(s), (b) a</w:t>
      </w:r>
      <w:r>
        <w:t xml:space="preserve"> </w:t>
      </w:r>
      <w:r>
        <w:rPr>
          <w:rStyle w:val="VerbatimChar"/>
        </w:rPr>
        <w:t xml:space="preserve">SECURITY POLICY</w:t>
      </w:r>
      <w:r>
        <w:t xml:space="preserve"> </w:t>
      </w:r>
      <w:r>
        <w:t xml:space="preserve">per protected table, and (c) middleware that injects identity into</w:t>
      </w:r>
      <w:r>
        <w:t xml:space="preserve"> </w:t>
      </w:r>
      <w:r>
        <w:rPr>
          <w:rStyle w:val="VerbatimChar"/>
        </w:rPr>
        <w:t xml:space="preserve">SESSION_CONTEXT</w:t>
      </w:r>
      <w:r>
        <w:t xml:space="preserve"> </w:t>
      </w:r>
      <w:r>
        <w:t xml:space="preserve">on every request. The 120 policies that read</w:t>
      </w:r>
      <w:r>
        <w:t xml:space="preserve"> </w:t>
      </w:r>
      <w:r>
        <w:rPr>
          <w:rStyle w:val="VerbatimChar"/>
        </w:rPr>
        <w:t xml:space="preserve">auth.uid()</w:t>
      </w:r>
      <w:r>
        <w:t xml:space="preserve"> </w:t>
      </w:r>
      <w:r>
        <w:t xml:space="preserve">all repoint to</w:t>
      </w:r>
      <w:r>
        <w:t xml:space="preserve"> </w:t>
      </w:r>
      <w:r>
        <w:rPr>
          <w:rStyle w:val="VerbatimChar"/>
        </w:rPr>
        <w:t xml:space="preserve">SESSION_CONTEXT('user_id')</w:t>
      </w:r>
      <w:r>
        <w:t xml:space="preserve">. This is the same identity-injection story as</w:t>
      </w:r>
      <w:r>
        <w:t xml:space="preserve"> </w:t>
      </w:r>
      <w:r>
        <w:rPr>
          <w:rStyle w:val="VerbatimChar"/>
        </w:rPr>
        <w:t xml:space="preserve">01</w:t>
      </w:r>
      <w:r>
        <w:t xml:space="preserve">/</w:t>
      </w:r>
      <w:r>
        <w:rPr>
          <w:rStyle w:val="VerbatimChar"/>
        </w:rPr>
        <w:t xml:space="preserve">05</w:t>
      </w:r>
      <w:r>
        <w:t xml:space="preserve">, just expressed in T-SQL instead of</w:t>
      </w:r>
      <w:r>
        <w:t xml:space="preserve"> </w:t>
      </w:r>
      <w:r>
        <w:rPr>
          <w:rStyle w:val="VerbatimChar"/>
        </w:rPr>
        <w:t xml:space="preserve">SET LOCAL</w:t>
      </w:r>
      <w:r>
        <w:t xml:space="preserve"> </w:t>
      </w:r>
      <w:r>
        <w:t xml:space="preserve">session GUCs.</w:t>
      </w:r>
      <w:r>
        <w:t xml:space="preserve"> </w:t>
      </w:r>
      <w:r>
        <w:rPr>
          <w:b/>
          <w:bCs/>
        </w:rPr>
        <w:t xml:space="preserve">This work depends on the auth swap (Supabase Auth → Entra ID) and the custom API middleware — both out of scope for this doc but prerequisites for RLS to function.</w:t>
      </w:r>
    </w:p>
    <w:bookmarkEnd w:id="14"/>
    <w:bookmarkStart w:id="15" w:name="X74d9e931620a0dd636c06ab6e284a6b7e14ccb6"/>
    <w:p>
      <w:pPr>
        <w:pStyle w:val="Heading2"/>
      </w:pPr>
      <w:r>
        <w:t xml:space="preserve">3. The extensions reality — these leave the database entirely</w:t>
      </w:r>
    </w:p>
    <w:p>
      <w:pPr>
        <w:pStyle w:val="FirstParagraph"/>
      </w:pPr>
      <w:r>
        <w:t xml:space="preserve">CARR’s DB uses 7 non-</w:t>
      </w:r>
      <w:r>
        <w:rPr>
          <w:rStyle w:val="VerbatimChar"/>
        </w:rPr>
        <w:t xml:space="preserve">plpgsql</w:t>
      </w:r>
      <w:r>
        <w:t xml:space="preserve"> </w:t>
      </w:r>
      <w:r>
        <w:t xml:space="preserve">extensions; several have</w:t>
      </w:r>
      <w:r>
        <w:t xml:space="preserve"> </w:t>
      </w:r>
      <w:r>
        <w:rPr>
          <w:b/>
          <w:bCs/>
        </w:rPr>
        <w:t xml:space="preserve">no in-database Azure SQL equivalent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Extension</w:t>
            </w:r>
          </w:p>
        </w:tc>
        <w:tc>
          <w:tcPr/>
          <w:p>
            <w:pPr>
              <w:pStyle w:val="Compact"/>
            </w:pPr>
            <w:r>
              <w:t xml:space="preserve">Use in CARR</w:t>
            </w:r>
          </w:p>
        </w:tc>
        <w:tc>
          <w:tcPr/>
          <w:p>
            <w:pPr>
              <w:pStyle w:val="Compact"/>
            </w:pPr>
            <w:r>
              <w:t xml:space="preserve">Azure SQL story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pg_cron</w:t>
            </w:r>
            <w:r>
              <w:t xml:space="preserve"> </w:t>
            </w:r>
            <w:r>
              <w:t xml:space="preserve">(21 jobs)</w:t>
            </w:r>
          </w:p>
        </w:tc>
        <w:tc>
          <w:tcPr/>
          <w:p>
            <w:pPr>
              <w:pStyle w:val="Compact"/>
            </w:pPr>
            <w:r>
              <w:t xml:space="preserve">scheduled jobs in-DB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 in-DB scheduler.</w:t>
            </w:r>
            <w:r>
              <w:t xml:space="preserve"> </w:t>
            </w:r>
            <w:r>
              <w:t xml:space="preserve">→ SQL Agent jobs (Managed Instance) or</w:t>
            </w:r>
            <w:r>
              <w:t xml:space="preserve"> </w:t>
            </w:r>
            <w:r>
              <w:rPr>
                <w:b/>
                <w:bCs/>
              </w:rPr>
              <w:t xml:space="preserve">Elastic Jobs</w:t>
            </w:r>
            <w:r>
              <w:t xml:space="preserve"> </w:t>
            </w:r>
            <w:r>
              <w:t xml:space="preserve">(SQL Database). 21 jobs to recreate + re-point.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pg_net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http</w:t>
            </w:r>
          </w:p>
        </w:tc>
        <w:tc>
          <w:tcPr/>
          <w:p>
            <w:pPr>
              <w:pStyle w:val="Compact"/>
            </w:pPr>
            <w:r>
              <w:t xml:space="preserve">async/sync HTTP from DB (1+ function calls webhooks)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 in-DB HTTP.</w:t>
            </w:r>
            <w:r>
              <w:t xml:space="preserve"> </w:t>
            </w:r>
            <w:r>
              <w:t xml:space="preserve">Logic moves to Azure Functions / Logic Apps; DB no longer calls out.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supabase_vault</w:t>
            </w:r>
          </w:p>
        </w:tc>
        <w:tc>
          <w:tcPr/>
          <w:p>
            <w:pPr>
              <w:pStyle w:val="Compact"/>
            </w:pPr>
            <w:r>
              <w:t xml:space="preserve">API-key storage (HeyReach, EmailBison, Brave)</w:t>
            </w:r>
          </w:p>
        </w:tc>
        <w:tc>
          <w:tcPr/>
          <w:p>
            <w:pPr>
              <w:pStyle w:val="Compact"/>
            </w:pPr>
            <w:r>
              <w:t xml:space="preserve">→</w:t>
            </w:r>
            <w:r>
              <w:t xml:space="preserve"> </w:t>
            </w:r>
            <w:r>
              <w:rPr>
                <w:b/>
                <w:bCs/>
              </w:rPr>
              <w:t xml:space="preserve">Azure Key Vault</w:t>
            </w:r>
            <w:r>
              <w:t xml:space="preserve">, read by the app/Functions via Managed Identity (not from SQL).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pgcrypto</w:t>
            </w:r>
          </w:p>
        </w:tc>
        <w:tc>
          <w:tcPr/>
          <w:p>
            <w:pPr>
              <w:pStyle w:val="Compact"/>
            </w:pPr>
            <w:r>
              <w:t xml:space="preserve">hashing/crypto</w:t>
            </w:r>
          </w:p>
        </w:tc>
        <w:tc>
          <w:tcPr/>
          <w:p>
            <w:pPr>
              <w:pStyle w:val="Compact"/>
            </w:pPr>
            <w:r>
              <w:t xml:space="preserve">→ T-SQL</w:t>
            </w:r>
            <w:r>
              <w:t xml:space="preserve"> </w:t>
            </w:r>
            <w:r>
              <w:rPr>
                <w:rStyle w:val="VerbatimChar"/>
              </w:rPr>
              <w:t xml:space="preserve">HASHBYTES</w:t>
            </w:r>
            <w:r>
              <w:t xml:space="preserve">/</w:t>
            </w:r>
            <w:r>
              <w:rPr>
                <w:rStyle w:val="VerbatimChar"/>
              </w:rPr>
              <w:t xml:space="preserve">ENCRYPTBYKEY</w:t>
            </w:r>
            <w:r>
              <w:t xml:space="preserve"> </w:t>
            </w:r>
            <w:r>
              <w:t xml:space="preserve">or app-layer.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uuid-ossp</w:t>
            </w:r>
          </w:p>
        </w:tc>
        <w:tc>
          <w:tcPr/>
          <w:p>
            <w:pPr>
              <w:pStyle w:val="Compact"/>
            </w:pPr>
            <w:r>
              <w:t xml:space="preserve">UUID gen</w:t>
            </w:r>
          </w:p>
        </w:tc>
        <w:tc>
          <w:tcPr/>
          <w:p>
            <w:pPr>
              <w:pStyle w:val="Compact"/>
            </w:pPr>
            <w:r>
              <w:t xml:space="preserve">→</w:t>
            </w:r>
            <w:r>
              <w:t xml:space="preserve"> </w:t>
            </w:r>
            <w:r>
              <w:rPr>
                <w:rStyle w:val="VerbatimChar"/>
              </w:rPr>
              <w:t xml:space="preserve">NEWID()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NEWSEQUENTIALID()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pg_stat_statements</w:t>
            </w:r>
          </w:p>
        </w:tc>
        <w:tc>
          <w:tcPr/>
          <w:p>
            <w:pPr>
              <w:pStyle w:val="Compact"/>
            </w:pPr>
            <w:r>
              <w:t xml:space="preserve">perf telemetry</w:t>
            </w:r>
          </w:p>
        </w:tc>
        <w:tc>
          <w:tcPr/>
          <w:p>
            <w:pPr>
              <w:pStyle w:val="Compact"/>
            </w:pPr>
            <w:r>
              <w:t xml:space="preserve">→ Query Store (built in).</w:t>
            </w:r>
          </w:p>
        </w:tc>
      </w:tr>
    </w:tbl>
    <w:p>
      <w:pPr>
        <w:pStyle w:val="BodyText"/>
      </w:pPr>
      <w:r>
        <w:rPr>
          <w:b/>
          <w:bCs/>
        </w:rPr>
        <w:t xml:space="preserve">Implication:</w:t>
      </w:r>
      <w:r>
        <w:t xml:space="preserve"> </w:t>
      </w:r>
      <w:r>
        <w:t xml:space="preserve">the</w:t>
      </w:r>
      <w:r>
        <w:t xml:space="preserve"> </w:t>
      </w:r>
      <w:r>
        <w:t xml:space="preserve">“database does work on its own”</w:t>
      </w:r>
      <w:r>
        <w:t xml:space="preserve"> </w:t>
      </w:r>
      <w:r>
        <w:t xml:space="preserve">model (cron + HTTP + vault inside Postgres)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survive. Those behaviors get re-homed in Azure Functions + SQL Agent/Elastic Jobs + Key Vault. That’s an architecture change, not a translation — and it’s why the EFs (next) and scheduling are a parallel workstream, not part of the SQL conversion.</w:t>
      </w:r>
    </w:p>
    <w:bookmarkEnd w:id="15"/>
    <w:bookmarkStart w:id="16" w:name="Xaa8bd57380e3ca6aa847dbad2ba86373a06c9a5"/>
    <w:p>
      <w:pPr>
        <w:pStyle w:val="Heading2"/>
      </w:pPr>
      <w:r>
        <w:t xml:space="preserve">4. Edge Functions are not in SQL-conversion scope</w:t>
      </w:r>
    </w:p>
    <w:p>
      <w:pPr>
        <w:pStyle w:val="FirstParagraph"/>
      </w:pPr>
      <w:r>
        <w:t xml:space="preserve">The 21 Deno/TS edge functions are application code, not database code. They port to</w:t>
      </w:r>
      <w:r>
        <w:t xml:space="preserve"> </w:t>
      </w:r>
      <w:r>
        <w:rPr>
          <w:b/>
          <w:bCs/>
        </w:rPr>
        <w:t xml:space="preserve">Azure Functions</w:t>
      </w:r>
      <w:r>
        <w:t xml:space="preserve"> </w:t>
      </w:r>
      <w:r>
        <w:t xml:space="preserve">(which also runs the TypeScript) — a separate workstream, not part of the SQL conversion. The SQL conversion only touches</w:t>
      </w:r>
      <w:r>
        <w:t xml:space="preserve"> </w:t>
      </w:r>
      <w:r>
        <w:rPr>
          <w:b/>
          <w:bCs/>
        </w:rPr>
        <w:t xml:space="preserve">SQL embedded inside the DB objects</w:t>
      </w:r>
      <w:r>
        <w:t xml:space="preserve"> </w:t>
      </w:r>
      <w:r>
        <w:t xml:space="preserve">(functions, views, policies, triggers), plus any inline SQL strings the EFs send.</w:t>
      </w:r>
    </w:p>
    <w:bookmarkEnd w:id="16"/>
    <w:bookmarkStart w:id="17" w:name="tooling-landscape-verified-2026-06-27"/>
    <w:p>
      <w:pPr>
        <w:pStyle w:val="Heading2"/>
      </w:pPr>
      <w:r>
        <w:t xml:space="preserve">5. Tooling landscape (verified 2026-06-27)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Tool</w:t>
            </w:r>
          </w:p>
        </w:tc>
        <w:tc>
          <w:tcPr/>
          <w:p>
            <w:pPr>
              <w:pStyle w:val="Compact"/>
            </w:pPr>
            <w:r>
              <w:t xml:space="preserve">Does it convert PG → Azure SQL?</w:t>
            </w:r>
          </w:p>
        </w:tc>
        <w:tc>
          <w:tcPr/>
          <w:p>
            <w:pPr>
              <w:pStyle w:val="Compact"/>
            </w:pPr>
            <w:r>
              <w:t xml:space="preserve">Reality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Microsoft SSMA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  <w:r>
              <w:t xml:space="preserve"> </w:t>
            </w:r>
            <w:r>
              <w:rPr>
                <w:b/>
                <w:bCs/>
              </w:rP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MS Learn SSMA page (updated 2026-04-24) lists sources as Access, Db2, MySQL, Oracle, SAP ASE —</w:t>
            </w:r>
            <w:r>
              <w:t xml:space="preserve"> </w:t>
            </w:r>
            <w:r>
              <w:rPr>
                <w:b/>
                <w:bCs/>
              </w:rPr>
              <w:t xml:space="preserve">PostgreSQL is not a supported source.</w:t>
            </w:r>
            <w:r>
              <w:t xml:space="preserve"> </w:t>
            </w:r>
            <w:r>
              <w:t xml:space="preserve">(A Feb-2026 trade-press piece claiming PG support is in error vs the official docs.)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DMS</w:t>
            </w:r>
          </w:p>
        </w:tc>
        <w:tc>
          <w:tcPr/>
          <w:p>
            <w:pPr>
              <w:pStyle w:val="Compact"/>
            </w:pPr>
            <w:r>
              <w:t xml:space="preserve">❌ No</w:t>
            </w:r>
          </w:p>
        </w:tc>
        <w:tc>
          <w:tcPr/>
          <w:p>
            <w:pPr>
              <w:pStyle w:val="Compact"/>
            </w:pPr>
            <w:r>
              <w:t xml:space="preserve">DMS does homogeneous PG→PG (and other matched pairs); it does</w:t>
            </w:r>
            <w:r>
              <w:t xml:space="preserve"> </w:t>
            </w:r>
            <w:r>
              <w:rPr>
                <w:b/>
                <w:bCs/>
              </w:rPr>
              <w:t xml:space="preserve">not</w:t>
            </w:r>
            <w:r>
              <w:t xml:space="preserve"> </w:t>
            </w:r>
            <w:r>
              <w:t xml:space="preserve">convert PG→Azure SQL.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Ispirer Toolkit</w:t>
            </w:r>
          </w:p>
        </w:tc>
        <w:tc>
          <w:tcPr/>
          <w:p>
            <w:pPr>
              <w:pStyle w:val="Compact"/>
            </w:pPr>
            <w:r>
              <w:t xml:space="preserve">⚠ Partial (commercial)</w:t>
            </w:r>
          </w:p>
        </w:tc>
        <w:tc>
          <w:tcPr/>
          <w:p>
            <w:pPr>
              <w:pStyle w:val="Compact"/>
            </w:pPr>
            <w:r>
              <w:t xml:space="preserve">Markets a</w:t>
            </w:r>
            <w:r>
              <w:t xml:space="preserve"> </w:t>
            </w:r>
            <w:r>
              <w:t xml:space="preserve">“PostgreSQL → Azure SQL Database”</w:t>
            </w:r>
            <w:r>
              <w:t xml:space="preserve"> </w:t>
            </w:r>
            <w:r>
              <w:t xml:space="preserve">path; claims ~50% time reduction via automation — i.e., automates schema/data + a chunk of code, leaves the hard procedural/RLS tail manual.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DBConvert</w:t>
            </w:r>
          </w:p>
        </w:tc>
        <w:tc>
          <w:tcPr/>
          <w:p>
            <w:pPr>
              <w:pStyle w:val="Compact"/>
            </w:pPr>
            <w:r>
              <w:t xml:space="preserve">⚠ Partial (commercial)</w:t>
            </w:r>
          </w:p>
        </w:tc>
        <w:tc>
          <w:tcPr/>
          <w:p>
            <w:pPr>
              <w:pStyle w:val="Compact"/>
            </w:pPr>
            <w:r>
              <w:t xml:space="preserve">PG↔SQL Server schema + data + optional two-way sync; strong on tables/data, weak on procedural logic.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LLM-assisted conversion</w:t>
            </w:r>
          </w:p>
        </w:tc>
        <w:tc>
          <w:tcPr/>
          <w:p>
            <w:pPr>
              <w:pStyle w:val="Compact"/>
            </w:pPr>
            <w:r>
              <w:t xml:space="preserve">✅ for the tail</w:t>
            </w:r>
          </w:p>
        </w:tc>
        <w:tc>
          <w:tcPr/>
          <w:p>
            <w:pPr>
              <w:pStyle w:val="Compact"/>
            </w:pPr>
            <w:r>
              <w:t xml:space="preserve">Best fit for the 103 PL/pgSQL functions + 252 RLS policies + Supabase-isms that commercial tools leave behind, and re-runnable as migrations evolve.</w:t>
            </w:r>
          </w:p>
        </w:tc>
      </w:tr>
    </w:tbl>
    <w:p>
      <w:pPr>
        <w:pStyle w:val="BodyText"/>
      </w:pPr>
      <w:r>
        <w:rPr>
          <w:b/>
          <w:bCs/>
        </w:rPr>
        <w:t xml:space="preserve">Net:</w:t>
      </w:r>
      <w:r>
        <w:t xml:space="preserve"> </w:t>
      </w:r>
      <w:r>
        <w:t xml:space="preserve">no turnkey path exists. The pragmatic combo = a commercial tool (or</w:t>
      </w:r>
      <w:r>
        <w:t xml:space="preserve"> </w:t>
      </w:r>
      <w:r>
        <w:rPr>
          <w:rStyle w:val="VerbatimChar"/>
        </w:rPr>
        <w:t xml:space="preserve">pg_dump</w:t>
      </w:r>
      <w:r>
        <w:t xml:space="preserve">-driven script) for bulk DDL + data,</w:t>
      </w:r>
      <w:r>
        <w:t xml:space="preserve"> </w:t>
      </w:r>
      <w:r>
        <w:rPr>
          <w:b/>
          <w:bCs/>
        </w:rPr>
        <w:t xml:space="preserve">plus</w:t>
      </w:r>
      <w:r>
        <w:t xml:space="preserve"> </w:t>
      </w:r>
      <w:r>
        <w:t xml:space="preserve">LLM-assisted conversion for the procedural/RLS/Supabase-ism tail,</w:t>
      </w:r>
      <w:r>
        <w:t xml:space="preserve"> </w:t>
      </w:r>
      <w:r>
        <w:rPr>
          <w:b/>
          <w:bCs/>
        </w:rPr>
        <w:t xml:space="preserve">plus</w:t>
      </w:r>
      <w:r>
        <w:t xml:space="preserve"> </w:t>
      </w:r>
      <w:r>
        <w:t xml:space="preserve">manual review.</w:t>
      </w:r>
    </w:p>
    <w:bookmarkEnd w:id="17"/>
    <w:bookmarkStart w:id="18" w:name="Xd042d337ae433e23040b8727e6d79a65bc87d11"/>
    <w:p>
      <w:pPr>
        <w:pStyle w:val="Heading2"/>
      </w:pPr>
      <w:r>
        <w:t xml:space="preserve">6. Which Azure SQL flavor? (open question for BW)</w:t>
      </w:r>
    </w:p>
    <w:p>
      <w:pPr>
        <w:pStyle w:val="FirstParagraph"/>
      </w:pPr>
      <w:r>
        <w:t xml:space="preserve">The 6/17 call said</w:t>
      </w:r>
      <w:r>
        <w:t xml:space="preserve"> </w:t>
      </w:r>
      <w:r>
        <w:t xml:space="preserve">“Azure SQL Server / Azure SQL / Azure SQL Managed Instance”</w:t>
      </w:r>
      <w:r>
        <w:t xml:space="preserve"> </w:t>
      </w:r>
      <w:r>
        <w:t xml:space="preserve">loosely — never pinned. It matters a lot: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Azure SQL Managed Instance</w:t>
            </w:r>
          </w:p>
        </w:tc>
        <w:tc>
          <w:tcPr/>
          <w:p>
            <w:pPr>
              <w:pStyle w:val="Compact"/>
            </w:pPr>
            <w:r>
              <w:t xml:space="preserve">Azure SQL Database</w:t>
            </w:r>
          </w:p>
        </w:tc>
        <w:tc>
          <w:tcPr/>
          <w:p>
            <w:pPr>
              <w:pStyle w:val="Compact"/>
            </w:pPr>
            <w:r>
              <w:t xml:space="preserve">SQL Server on VM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Scheduler for our 21 cron jobs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SQL Agent</w:t>
            </w:r>
            <w:r>
              <w:t xml:space="preserve"> </w:t>
            </w:r>
            <w:r>
              <w:t xml:space="preserve">(native) ✅</w:t>
            </w:r>
          </w:p>
        </w:tc>
        <w:tc>
          <w:tcPr/>
          <w:p>
            <w:pPr>
              <w:pStyle w:val="Compact"/>
            </w:pPr>
            <w:r>
              <w:t xml:space="preserve">Elastic Jobs (external, more setup) ⚠</w:t>
            </w:r>
          </w:p>
        </w:tc>
        <w:tc>
          <w:tcPr/>
          <w:p>
            <w:pPr>
              <w:pStyle w:val="Compact"/>
            </w:pPr>
            <w:r>
              <w:t xml:space="preserve">SQL Agent 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Cross-DB queries / linked servers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Closeness to full SQL Server</w:t>
            </w:r>
          </w:p>
        </w:tc>
        <w:tc>
          <w:tcPr/>
          <w:p>
            <w:pPr>
              <w:pStyle w:val="Compact"/>
            </w:pPr>
            <w:r>
              <w:t xml:space="preserve">Highest (PaaS)</w:t>
            </w:r>
          </w:p>
        </w:tc>
        <w:tc>
          <w:tcPr/>
          <w:p>
            <w:pPr>
              <w:pStyle w:val="Compact"/>
            </w:pPr>
            <w:r>
              <w:t xml:space="preserve">Single-DB PaaS</w:t>
            </w:r>
          </w:p>
        </w:tc>
        <w:tc>
          <w:tcPr/>
          <w:p>
            <w:pPr>
              <w:pStyle w:val="Compact"/>
            </w:pPr>
            <w:r>
              <w:t xml:space="preserve">Full (IaaS, you patch it)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Fit for CARR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Best landing</w:t>
            </w:r>
          </w:p>
        </w:tc>
        <w:tc>
          <w:tcPr/>
          <w:p>
            <w:pPr>
              <w:pStyle w:val="Compact"/>
            </w:pPr>
            <w:r>
              <w:t xml:space="preserve">Cheaper, more constraints</w:t>
            </w:r>
          </w:p>
        </w:tc>
        <w:tc>
          <w:tcPr/>
          <w:p>
            <w:pPr>
              <w:pStyle w:val="Compact"/>
            </w:pPr>
            <w:r>
              <w:t xml:space="preserve">Defeats BW managed-cloud mandate</w:t>
            </w:r>
          </w:p>
        </w:tc>
      </w:tr>
    </w:tbl>
    <w:p>
      <w:pPr>
        <w:pStyle w:val="BodyText"/>
      </w:pPr>
      <w:r>
        <w:rPr>
          <w:b/>
          <w:bCs/>
        </w:rPr>
        <w:t xml:space="preserve">Recommendation: Azure SQL Managed Instance</w:t>
      </w:r>
      <w:r>
        <w:t xml:space="preserve"> </w:t>
      </w:r>
      <w:r>
        <w:t xml:space="preserve">— SQL Agent absorbs the 21 cron jobs with least redesign, and the cross-DB/T-SQL surface is closest to what CARR’s functions assume.</w:t>
      </w:r>
      <w:r>
        <w:t xml:space="preserve"> </w:t>
      </w:r>
      <w:r>
        <w:rPr>
          <w:b/>
          <w:bCs/>
        </w:rPr>
        <w:t xml:space="preserve">Take back to Venkata/Chad:</w:t>
      </w:r>
      <w:r>
        <w:rPr>
          <w:b/>
          <w:bCs/>
        </w:rPr>
        <w:t xml:space="preserve"> </w:t>
      </w:r>
      <w:r>
        <w:rPr>
          <w:b/>
          <w:bCs/>
        </w:rPr>
        <w:t xml:space="preserve">“Which Azure SQL — Managed Instance, SQL Database, or SQL-on-VM?”</w:t>
      </w:r>
      <w:r>
        <w:t xml:space="preserve"> </w:t>
      </w:r>
      <w:r>
        <w:t xml:space="preserve">— resourcing depends on it.</w:t>
      </w:r>
    </w:p>
    <w:bookmarkEnd w:id="18"/>
    <w:bookmarkStart w:id="19" w:name="X0e5d3cb44c376900a1a54551eb61ff354834a73"/>
    <w:p>
      <w:pPr>
        <w:pStyle w:val="Heading2"/>
      </w:pPr>
      <w:r>
        <w:t xml:space="preserve">7. Data-transfer runbook (schema → data → validate → cutover)</w:t>
      </w:r>
    </w:p>
    <w:p>
      <w:pPr>
        <w:pStyle w:val="FirstParagraph"/>
      </w:pPr>
      <w:r>
        <w:t xml:space="preserve">Data is tiny (~4,184 companies / ~104K contacts, &lt;500 MB) — the</w:t>
      </w:r>
      <w:r>
        <w:t xml:space="preserve"> </w:t>
      </w:r>
      <w:r>
        <w:rPr>
          <w:i/>
          <w:iCs/>
        </w:rPr>
        <w:t xml:space="preserve">data move</w:t>
      </w:r>
      <w:r>
        <w:t xml:space="preserve"> </w:t>
      </w:r>
      <w:r>
        <w:t xml:space="preserve">is easy; the</w:t>
      </w:r>
      <w:r>
        <w:t xml:space="preserve"> </w:t>
      </w:r>
      <w:r>
        <w:rPr>
          <w:i/>
          <w:iCs/>
        </w:rPr>
        <w:t xml:space="preserve">schema/code</w:t>
      </w:r>
      <w:r>
        <w:t xml:space="preserve"> </w:t>
      </w:r>
      <w:r>
        <w:t xml:space="preserve">is the work. Because DMS/SSMA don’t do PG→Azure SQL, the path is: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Convert schema to T-SQL</w:t>
      </w:r>
      <w:r>
        <w:t xml:space="preserve"> </w:t>
      </w:r>
      <w:r>
        <w:t xml:space="preserve">(LLM-assisted conversion + tool, reviewed) → run on an empty Azure SQL target.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Convert code objects</w:t>
      </w:r>
      <w:r>
        <w:t xml:space="preserve"> </w:t>
      </w:r>
      <w:r>
        <w:t xml:space="preserve">(functions, views, triggers, RLS) → deploy to target; compile-check.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Bulk-load data</w:t>
      </w:r>
      <w:r>
        <w:t xml:space="preserve"> </w:t>
      </w:r>
      <w:r>
        <w:t xml:space="preserve">— Ispirer/DBConvert,</w:t>
      </w:r>
      <w:r>
        <w:t xml:space="preserve"> </w:t>
      </w:r>
      <w:r>
        <w:rPr>
          <w:b/>
          <w:bCs/>
        </w:rPr>
        <w:t xml:space="preserve">Azure Data Factory</w:t>
      </w:r>
      <w:r>
        <w:t xml:space="preserve"> </w:t>
      </w:r>
      <w:r>
        <w:t xml:space="preserve">(PG source → Azure SQL sink), or scripted</w:t>
      </w:r>
      <w:r>
        <w:t xml:space="preserve"> </w:t>
      </w:r>
      <w:r>
        <w:rPr>
          <w:rStyle w:val="VerbatimChar"/>
        </w:rPr>
        <w:t xml:space="preserve">COPY</w:t>
      </w:r>
      <w:r>
        <w:t xml:space="preserve">-to-CSV →</w:t>
      </w:r>
      <w:r>
        <w:t xml:space="preserve"> </w:t>
      </w:r>
      <w:r>
        <w:rPr>
          <w:rStyle w:val="VerbatimChar"/>
        </w:rPr>
        <w:t xml:space="preserve">bcp</w:t>
      </w:r>
      <w:r>
        <w:t xml:space="preserve">/</w:t>
      </w:r>
      <w:r>
        <w:rPr>
          <w:rStyle w:val="VerbatimChar"/>
        </w:rPr>
        <w:t xml:space="preserve">BULK INSERT</w:t>
      </w:r>
      <w:r>
        <w:t xml:space="preserve">. Map types (UUID, JSONB→NVARCHAR, arrays→junction/JSON) on the way in.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Re-home out-of-DB behaviors</w:t>
      </w:r>
      <w:r>
        <w:t xml:space="preserve"> </w:t>
      </w:r>
      <w:r>
        <w:t xml:space="preserve">— recreate 21 jobs as SQL Agent/Elastic Jobs; move</w:t>
      </w:r>
      <w:r>
        <w:t xml:space="preserve"> </w:t>
      </w:r>
      <w:r>
        <w:rPr>
          <w:rStyle w:val="VerbatimChar"/>
        </w:rPr>
        <w:t xml:space="preserve">pg_net</w:t>
      </w:r>
      <w:r>
        <w:t xml:space="preserve">/</w:t>
      </w:r>
      <w:r>
        <w:rPr>
          <w:rStyle w:val="VerbatimChar"/>
        </w:rPr>
        <w:t xml:space="preserve">http</w:t>
      </w:r>
      <w:r>
        <w:t xml:space="preserve"> </w:t>
      </w:r>
      <w:r>
        <w:t xml:space="preserve">calls to Azure Functions; secrets to Key Vault.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Validate</w:t>
      </w:r>
      <w:r>
        <w:t xml:space="preserve"> </w:t>
      </w:r>
      <w:r>
        <w:t xml:space="preserve">— row counts + checksums per table; spot-check JSON/array reshaping; confirm RLS via</w:t>
      </w:r>
      <w:r>
        <w:t xml:space="preserve"> </w:t>
      </w:r>
      <w:r>
        <w:rPr>
          <w:rStyle w:val="VerbatimChar"/>
        </w:rPr>
        <w:t xml:space="preserve">SESSION_CONTEXT</w:t>
      </w:r>
      <w:r>
        <w:t xml:space="preserve"> </w:t>
      </w:r>
      <w:r>
        <w:t xml:space="preserve">returns the right rows per rep; confirm jobs fire.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Cutover</w:t>
      </w:r>
      <w:r>
        <w:t xml:space="preserve"> </w:t>
      </w:r>
      <w:r>
        <w:t xml:space="preserve">— freeze writes (short maintenance window is fine at this size), final delta load, point the new API middleware at Azure SQL, smoke-test, open.</w:t>
      </w:r>
    </w:p>
    <w:p>
      <w:pPr>
        <w:pStyle w:val="FirstParagraph"/>
      </w:pPr>
      <w:r>
        <w:t xml:space="preserve">Downtime tolerance is high (small data) → no need for near-zero-downtime logical replication. The risk is</w:t>
      </w:r>
      <w:r>
        <w:t xml:space="preserve"> </w:t>
      </w:r>
      <w:r>
        <w:rPr>
          <w:b/>
          <w:bCs/>
        </w:rPr>
        <w:t xml:space="preserve">correctness of the converted code</w:t>
      </w:r>
      <w:r>
        <w:t xml:space="preserve">, not data volume.</w:t>
      </w:r>
    </w:p>
    <w:bookmarkEnd w:id="19"/>
    <w:bookmarkStart w:id="20" w:name="difficulty-verdict-per-area-overall"/>
    <w:p>
      <w:pPr>
        <w:pStyle w:val="Heading2"/>
      </w:pPr>
      <w:r>
        <w:t xml:space="preserve">8. Difficulty verdict (per area + overall)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Area</w:t>
            </w:r>
          </w:p>
        </w:tc>
        <w:tc>
          <w:tcPr/>
          <w:p>
            <w:pPr>
              <w:pStyle w:val="Compact"/>
            </w:pPr>
            <w:r>
              <w:t xml:space="preserve">Difficulty</w:t>
            </w:r>
          </w:p>
        </w:tc>
        <w:tc>
          <w:tcPr/>
          <w:p>
            <w:pPr>
              <w:pStyle w:val="Compact"/>
            </w:pPr>
            <w:r>
              <w:t xml:space="preserve">Why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Schema/DDL (tables, keys, indexes)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S–M</w:t>
            </w:r>
          </w:p>
        </w:tc>
        <w:tc>
          <w:tcPr/>
          <w:p>
            <w:pPr>
              <w:pStyle w:val="Compact"/>
            </w:pPr>
            <w:r>
              <w:t xml:space="preserve">Mechanical type remap; arrays (105 cols) are the exception.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move (&lt;500 MB)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Tool or scripted; trivial volume.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Views (101)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Dialect rewrites, volume.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Functions (131)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Procedural rewrite; the bulk of the effort.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Triggers (46)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M–L</w:t>
            </w:r>
          </w:p>
        </w:tc>
        <w:tc>
          <w:tcPr/>
          <w:p>
            <w:pPr>
              <w:pStyle w:val="Compact"/>
            </w:pPr>
            <w:r>
              <w:t xml:space="preserve">Row→set semantics.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RLS (252 policies)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Re-engineer + depends on Entra/middleware.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Out-of-DB (cron 21, pg_net/http, vault)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</w:t>
            </w:r>
            <w:r>
              <w:t xml:space="preserve"> </w:t>
            </w:r>
            <w:r>
              <w:t xml:space="preserve">(but architecture change)</w:t>
            </w:r>
          </w:p>
        </w:tc>
        <w:tc>
          <w:tcPr/>
          <w:p>
            <w:pPr>
              <w:pStyle w:val="Compact"/>
            </w:pPr>
            <w:r>
              <w:t xml:space="preserve">Re-home, not translate.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Overall data tier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Multi-week → multi-month</w:t>
            </w:r>
          </w:p>
        </w:tc>
        <w:tc>
          <w:tcPr/>
          <w:p>
            <w:pPr>
              <w:pStyle w:val="Compact"/>
            </w:pPr>
            <w:r>
              <w:t xml:space="preserve">Dominated by functions + RLS; gated by the auth/middleware prerequisite.</w:t>
            </w:r>
          </w:p>
        </w:tc>
      </w:tr>
    </w:tbl>
    <w:p>
      <w:pPr>
        <w:pStyle w:val="BodyText"/>
      </w:pPr>
      <w:r>
        <w:t xml:space="preserve">This is materially harder than the original PG-Flexible-Server plan would have been — which is the cost of the BW standardization decision, and the case for automating the repetitive tail with LLM-assisted conversion.</w:t>
      </w:r>
    </w:p>
    <w:bookmarkEnd w:id="20"/>
    <w:bookmarkStart w:id="21" w:name="open-questions"/>
    <w:p>
      <w:pPr>
        <w:pStyle w:val="Heading2"/>
      </w:pPr>
      <w:r>
        <w:t xml:space="preserve">Open questions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Azure SQL flavor?</w:t>
      </w:r>
      <w:r>
        <w:t xml:space="preserve"> </w:t>
      </w:r>
      <w:r>
        <w:t xml:space="preserve">MI vs SQL Database vs VM (§6). Gates scheduler + cross-DB approach.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Who owns the auth/middleware prerequisite?</w:t>
      </w:r>
      <w:r>
        <w:t xml:space="preserve"> </w:t>
      </w:r>
      <w:r>
        <w:t xml:space="preserve">RLS can’t function until Entra +</w:t>
      </w:r>
      <w:r>
        <w:t xml:space="preserve"> </w:t>
      </w:r>
      <w:r>
        <w:rPr>
          <w:rStyle w:val="VerbatimChar"/>
        </w:rPr>
        <w:t xml:space="preserve">SESSION_CONTEXT</w:t>
      </w:r>
      <w:r>
        <w:t xml:space="preserve"> </w:t>
      </w:r>
      <w:r>
        <w:t xml:space="preserve">injection exists.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Buy vs build for the bulk?</w:t>
      </w:r>
      <w:r>
        <w:t xml:space="preserve"> </w:t>
      </w:r>
      <w:r>
        <w:t xml:space="preserve">License Ispirer/DBConvert for DDL+data and reserve LLM-assisted conversion for the tail, or LLM-only?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Array redesign policy</w:t>
      </w:r>
      <w:r>
        <w:t xml:space="preserve"> </w:t>
      </w:r>
      <w:r>
        <w:t xml:space="preserve">— junction tables (relational-pure) vs JSON columns (least churn) for the 105 array columns?</w:t>
      </w:r>
    </w:p>
    <w:bookmarkEnd w:id="21"/>
    <w:bookmarkStart w:id="22" w:name="research-anchors"/>
    <w:p>
      <w:pPr>
        <w:pStyle w:val="Heading2"/>
      </w:pPr>
      <w:r>
        <w:t xml:space="preserve">Research anchors</w:t>
      </w:r>
    </w:p>
    <w:p>
      <w:pPr>
        <w:pStyle w:val="Compact"/>
        <w:numPr>
          <w:ilvl w:val="0"/>
          <w:numId w:val="1006"/>
        </w:numPr>
      </w:pPr>
      <w:r>
        <w:t xml:space="preserve">SSMA supported sources (no PostgreSQL):</w:t>
      </w:r>
      <w:r>
        <w:t xml:space="preserve"> </w:t>
      </w:r>
      <w:r>
        <w:rPr>
          <w:rStyle w:val="VerbatimChar"/>
        </w:rPr>
        <w:t xml:space="preserve">learn.microsoft.com/en-us/sql/ssma/sql-server-migration-assistant</w:t>
      </w:r>
      <w:r>
        <w:t xml:space="preserve"> </w:t>
      </w:r>
      <w:r>
        <w:t xml:space="preserve">(updated 2026-04-24).</w:t>
      </w:r>
    </w:p>
    <w:p>
      <w:pPr>
        <w:pStyle w:val="Compact"/>
        <w:numPr>
          <w:ilvl w:val="0"/>
          <w:numId w:val="1006"/>
        </w:numPr>
      </w:pPr>
      <w:r>
        <w:t xml:space="preserve">Azure SQL RLS +</w:t>
      </w:r>
      <w:r>
        <w:t xml:space="preserve"> </w:t>
      </w:r>
      <w:r>
        <w:rPr>
          <w:rStyle w:val="VerbatimChar"/>
        </w:rPr>
        <w:t xml:space="preserve">SESSION_CONTEXT</w:t>
      </w:r>
      <w:r>
        <w:t xml:space="preserve">:</w:t>
      </w:r>
      <w:r>
        <w:t xml:space="preserve"> </w:t>
      </w:r>
      <w:r>
        <w:rPr>
          <w:rStyle w:val="VerbatimChar"/>
        </w:rPr>
        <w:t xml:space="preserve">learn.microsoft.com/en-us/sql/relational-databases/security/row-level-security</w:t>
      </w:r>
      <w:r>
        <w:t xml:space="preserve">; MS Q&amp;A recommends</w:t>
      </w:r>
      <w:r>
        <w:t xml:space="preserve"> </w:t>
      </w:r>
      <w:r>
        <w:rPr>
          <w:rStyle w:val="VerbatimChar"/>
        </w:rPr>
        <w:t xml:space="preserve">SESSION_CONTEXT()</w:t>
      </w:r>
      <w:r>
        <w:t xml:space="preserve"> </w:t>
      </w:r>
      <w:r>
        <w:t xml:space="preserve">for tenant isolation.</w:t>
      </w:r>
    </w:p>
    <w:p>
      <w:pPr>
        <w:pStyle w:val="Compact"/>
        <w:numPr>
          <w:ilvl w:val="0"/>
          <w:numId w:val="1006"/>
        </w:numPr>
      </w:pPr>
      <w:r>
        <w:t xml:space="preserve">MI vs SQL Database feature comparison:</w:t>
      </w:r>
      <w:r>
        <w:t xml:space="preserve"> </w:t>
      </w:r>
      <w:r>
        <w:rPr>
          <w:rStyle w:val="VerbatimChar"/>
        </w:rPr>
        <w:t xml:space="preserve">learn.microsoft.com/en-us/azure/azure-sql/database/features-comparison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Ispirer PG→Azure SQL:</w:t>
      </w:r>
      <w:r>
        <w:t xml:space="preserve"> </w:t>
      </w:r>
      <w:r>
        <w:rPr>
          <w:rStyle w:val="VerbatimChar"/>
        </w:rPr>
        <w:t xml:space="preserve">ispirer.com/products/migrate-postgresql-to-microsoft-azure-sql</w:t>
      </w:r>
      <w:r>
        <w:t xml:space="preserve"> </w:t>
      </w:r>
      <w:r>
        <w:t xml:space="preserve">(~50% automation claim).</w:t>
      </w:r>
    </w:p>
    <w:p>
      <w:pPr>
        <w:pStyle w:val="Compact"/>
        <w:numPr>
          <w:ilvl w:val="0"/>
          <w:numId w:val="1006"/>
        </w:numPr>
      </w:pPr>
      <w:r>
        <w:t xml:space="preserve">Live census: CARR DB</w:t>
      </w:r>
      <w:r>
        <w:t xml:space="preserve"> </w:t>
      </w:r>
      <w:r>
        <w:rPr>
          <w:rStyle w:val="VerbatimChar"/>
        </w:rPr>
        <w:t xml:space="preserve">drzxmokguptvwptuqjcv</w:t>
      </w:r>
      <w:r>
        <w:t xml:space="preserve">, 2026-06-27 (queries in this session).</w:t>
      </w:r>
    </w:p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Postgres to Azure SQL Conversion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